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887345" cy="1758315"/>
            <wp:effectExtent l="0" t="0" r="8255" b="6985"/>
            <wp:docPr id="2" name="图片 2" descr="IMG_4782 -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4782 - 副本"/>
                    <pic:cNvPicPr>
                      <a:picLocks noChangeAspect="1"/>
                    </pic:cNvPicPr>
                  </pic:nvPicPr>
                  <pic:blipFill>
                    <a:blip r:embed="rId4"/>
                    <a:srcRect l="266" t="6843" r="8303" b="51421"/>
                    <a:stretch>
                      <a:fillRect/>
                    </a:stretch>
                  </pic:blipFill>
                  <pic:spPr>
                    <a:xfrm>
                      <a:off x="0" y="0"/>
                      <a:ext cx="2887345" cy="175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（figue1  Hole-shaped anus before surgery）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821940" cy="2385695"/>
            <wp:effectExtent l="0" t="0" r="10160" b="1905"/>
            <wp:docPr id="5" name="图片 5" descr="术前脱垂长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术前脱垂长度3"/>
                    <pic:cNvPicPr>
                      <a:picLocks noChangeAspect="1"/>
                    </pic:cNvPicPr>
                  </pic:nvPicPr>
                  <pic:blipFill>
                    <a:blip r:embed="rId5"/>
                    <a:srcRect l="8333" t="8213" r="10880" b="40587"/>
                    <a:stretch>
                      <a:fillRect/>
                    </a:stretch>
                  </pic:blipFill>
                  <pic:spPr>
                    <a:xfrm>
                      <a:off x="0" y="0"/>
                      <a:ext cx="282194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figure</w:t>
      </w:r>
      <w:r>
        <w:rPr>
          <w:rFonts w:hint="eastAsia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2 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 Maximum prolapse length before surgery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宋体" w:cs="Times New Roman"/>
          <w:color w:val="231F20"/>
          <w:kern w:val="0"/>
          <w:sz w:val="24"/>
          <w:szCs w:val="24"/>
          <w:lang w:val="en-US" w:eastAsia="zh-CN" w:bidi="ar"/>
        </w:rPr>
        <w:t>The maximum length of rectal prolapse in the enrolled patients exceeded 10 cm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776855" cy="2614930"/>
            <wp:effectExtent l="0" t="0" r="4445" b="1270"/>
            <wp:docPr id="4" name="图片 4" descr="保留2公分肌鞘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保留2公分肌鞘1"/>
                    <pic:cNvPicPr>
                      <a:picLocks noChangeAspect="1"/>
                    </pic:cNvPicPr>
                  </pic:nvPicPr>
                  <pic:blipFill>
                    <a:blip r:embed="rId6"/>
                    <a:srcRect l="21466" t="1339"/>
                    <a:stretch>
                      <a:fillRect/>
                    </a:stretch>
                  </pic:blipFill>
                  <pic:spPr>
                    <a:xfrm>
                      <a:off x="0" y="0"/>
                      <a:ext cx="2776855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figue </w:t>
      </w:r>
      <w:r>
        <w:rPr>
          <w:rFonts w:hint="eastAsia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3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 Separate the rectal mucosa layer by layer to the muscle layer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An ultrasonic knife is used to separate the rectal mucosa to the muscularis layer by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layer along the marked line. Unlike the conventional procedure, the modified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Altemeier procedure pays more attention to the preservation and protection of the 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muscular sheath.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775585" cy="2722880"/>
            <wp:effectExtent l="0" t="0" r="5715" b="7620"/>
            <wp:docPr id="3" name="图片 3" descr="微信图片_20230411113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3041111324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75585" cy="272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figue 4</w:t>
      </w:r>
      <w:r>
        <w:rPr>
          <w:rFonts w:hint="eastAsia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Diagram of the anastomosis before and after the end of surgery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The modified Altemeier procedure requires interrupted sutures in the proximal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intestinal plasma muscle layer and in the sphincter site within the rectal stump to 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allow the anastomosis to lie within the muscle sheath.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775585" cy="2245360"/>
            <wp:effectExtent l="0" t="0" r="5715" b="2540"/>
            <wp:docPr id="8" name="图片 8" descr="标本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标本3"/>
                    <pic:cNvPicPr>
                      <a:picLocks noChangeAspect="1"/>
                    </pic:cNvPicPr>
                  </pic:nvPicPr>
                  <pic:blipFill>
                    <a:blip r:embed="rId8"/>
                    <a:srcRect l="21497" t="39828" r="3292" b="14527"/>
                    <a:stretch>
                      <a:fillRect/>
                    </a:stretch>
                  </pic:blipFill>
                  <pic:spPr>
                    <a:xfrm>
                      <a:off x="0" y="0"/>
                      <a:ext cx="2775585" cy="224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figure</w:t>
      </w:r>
      <w:r>
        <w:rPr>
          <w:rFonts w:hint="eastAsia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5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 Surgically resected rectal prolapse specimen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The anatomical defect of pathological dilatation of the distal rectum was presented in the surgical specimen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775585" cy="1829435"/>
            <wp:effectExtent l="0" t="0" r="5715" b="12065"/>
            <wp:docPr id="10" name="图片 10" descr="术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术毕"/>
                    <pic:cNvPicPr>
                      <a:picLocks noChangeAspect="1"/>
                    </pic:cNvPicPr>
                  </pic:nvPicPr>
                  <pic:blipFill>
                    <a:blip r:embed="rId9"/>
                    <a:srcRect l="29083" t="58006" r="26142" b="2637"/>
                    <a:stretch>
                      <a:fillRect/>
                    </a:stretch>
                  </pic:blipFill>
                  <pic:spPr>
                    <a:xfrm>
                      <a:off x="0" y="0"/>
                      <a:ext cx="2775585" cy="182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figure </w:t>
      </w:r>
      <w:r>
        <w:rPr>
          <w:rFonts w:hint="eastAsia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6Postoperative anal）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E3Y2I3OTRlNTA1NjUwZGY1NGI3NTM4NWZhMGI4N2IifQ=="/>
  </w:docVars>
  <w:rsids>
    <w:rsidRoot w:val="00000000"/>
    <w:rsid w:val="1C581A0D"/>
    <w:rsid w:val="2E636F80"/>
    <w:rsid w:val="4F2D3A22"/>
    <w:rsid w:val="7B0629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15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2023-04-09T15:03:00Z</dcterms:created>
  <dc:creator>hp</dc:creator>
  <cp:lastModifiedBy>小翟冲冲冲！</cp:lastModifiedBy>
  <dcterms:modified xsi:type="dcterms:W3CDTF">2023-04-15T09:21:45Z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CEB1F65311404EFCBC215EEE20998451_12</vt:lpwstr>
  </property>
</Properties>
</file>